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54EEE" w14:textId="3D92B70B" w:rsidR="00E2667B" w:rsidRPr="00E2667B" w:rsidRDefault="00E2667B" w:rsidP="00E2667B">
      <w:pPr>
        <w:jc w:val="center"/>
        <w:rPr>
          <w:rFonts w:ascii="Arial" w:hAnsi="Arial" w:cs="Arial"/>
          <w:b/>
          <w:bCs/>
        </w:rPr>
      </w:pPr>
      <w:r w:rsidRPr="00E2667B">
        <w:rPr>
          <w:rFonts w:ascii="Arial" w:hAnsi="Arial" w:cs="Arial"/>
          <w:b/>
          <w:bCs/>
        </w:rPr>
        <w:t>JUNTOS, AFIANZAMOS LA VISIÓN DEL CANCÚN DEL FUTURO: ANA PATY PERALTA</w:t>
      </w:r>
    </w:p>
    <w:p w14:paraId="7061C28C" w14:textId="77777777" w:rsidR="00E2667B" w:rsidRPr="00E2667B" w:rsidRDefault="00E2667B" w:rsidP="00E2667B">
      <w:pPr>
        <w:jc w:val="both"/>
        <w:rPr>
          <w:rFonts w:ascii="Arial" w:hAnsi="Arial" w:cs="Arial"/>
        </w:rPr>
      </w:pPr>
    </w:p>
    <w:p w14:paraId="717156A3" w14:textId="482A7A54" w:rsidR="00E2667B" w:rsidRPr="00E2667B" w:rsidRDefault="00E2667B" w:rsidP="00E2667B">
      <w:pPr>
        <w:pStyle w:val="Prrafodelista"/>
        <w:numPr>
          <w:ilvl w:val="0"/>
          <w:numId w:val="7"/>
        </w:numPr>
        <w:jc w:val="both"/>
        <w:rPr>
          <w:rFonts w:ascii="Arial" w:hAnsi="Arial" w:cs="Arial"/>
        </w:rPr>
      </w:pPr>
      <w:r w:rsidRPr="00E2667B">
        <w:rPr>
          <w:rFonts w:ascii="Arial" w:hAnsi="Arial" w:cs="Arial"/>
        </w:rPr>
        <w:t xml:space="preserve">La </w:t>
      </w:r>
      <w:proofErr w:type="gramStart"/>
      <w:r w:rsidRPr="00E2667B">
        <w:rPr>
          <w:rFonts w:ascii="Arial" w:hAnsi="Arial" w:cs="Arial"/>
        </w:rPr>
        <w:t>Presidenta</w:t>
      </w:r>
      <w:proofErr w:type="gramEnd"/>
      <w:r w:rsidRPr="00E2667B">
        <w:rPr>
          <w:rFonts w:ascii="Arial" w:hAnsi="Arial" w:cs="Arial"/>
        </w:rPr>
        <w:t xml:space="preserve"> Municipal invitó a la población a participar en las dos modalidades de consultas ciudadanas para la actualización del Plan Municipal de Desarrollo 2021-2024</w:t>
      </w:r>
    </w:p>
    <w:p w14:paraId="2415AD11" w14:textId="77777777" w:rsidR="00E2667B" w:rsidRPr="00E2667B" w:rsidRDefault="00E2667B" w:rsidP="00E2667B">
      <w:pPr>
        <w:jc w:val="both"/>
        <w:rPr>
          <w:rFonts w:ascii="Arial" w:hAnsi="Arial" w:cs="Arial"/>
        </w:rPr>
      </w:pPr>
    </w:p>
    <w:p w14:paraId="6E9D36C5" w14:textId="7DFAB9AA" w:rsidR="00E2667B" w:rsidRPr="00E2667B" w:rsidRDefault="00E2667B" w:rsidP="00E2667B">
      <w:pPr>
        <w:pStyle w:val="Prrafodelista"/>
        <w:numPr>
          <w:ilvl w:val="0"/>
          <w:numId w:val="7"/>
        </w:numPr>
        <w:jc w:val="both"/>
        <w:rPr>
          <w:rFonts w:ascii="Arial" w:hAnsi="Arial" w:cs="Arial"/>
        </w:rPr>
      </w:pPr>
      <w:r w:rsidRPr="00E2667B">
        <w:rPr>
          <w:rFonts w:ascii="Arial" w:hAnsi="Arial" w:cs="Arial"/>
        </w:rPr>
        <w:t xml:space="preserve">Serán de manera presencial en mesas de trabajo del 3 al 7 de julio y de manera virtual en www.cancun.gob.mx hasta el próximo 25 de julio </w:t>
      </w:r>
    </w:p>
    <w:p w14:paraId="204B1C5A" w14:textId="77777777" w:rsidR="00E2667B" w:rsidRPr="00E2667B" w:rsidRDefault="00E2667B" w:rsidP="00E2667B">
      <w:pPr>
        <w:jc w:val="both"/>
        <w:rPr>
          <w:rFonts w:ascii="Arial" w:hAnsi="Arial" w:cs="Arial"/>
        </w:rPr>
      </w:pPr>
    </w:p>
    <w:p w14:paraId="7C8B7B0A" w14:textId="77777777" w:rsidR="00E2667B" w:rsidRPr="00E2667B" w:rsidRDefault="00E2667B" w:rsidP="00E2667B">
      <w:pPr>
        <w:jc w:val="both"/>
        <w:rPr>
          <w:rFonts w:ascii="Arial" w:hAnsi="Arial" w:cs="Arial"/>
        </w:rPr>
      </w:pPr>
      <w:r w:rsidRPr="00E2667B">
        <w:rPr>
          <w:rFonts w:ascii="Arial" w:hAnsi="Arial" w:cs="Arial"/>
          <w:b/>
          <w:bCs/>
        </w:rPr>
        <w:t>Cancún, Q. R., a 01 de julio de 2023.-</w:t>
      </w:r>
      <w:r w:rsidRPr="00E2667B">
        <w:rPr>
          <w:rFonts w:ascii="Arial" w:hAnsi="Arial" w:cs="Arial"/>
        </w:rPr>
        <w:t xml:space="preserve"> “El logro de objetivos demanda un gran esfuerzo y un compromiso de todas y de todos. Tenemos una visión muy clara, de cómo construir el Cancún del futuro, pero para ello, se requiere de mucha planeación, de mucha </w:t>
      </w:r>
      <w:proofErr w:type="gramStart"/>
      <w:r w:rsidRPr="00E2667B">
        <w:rPr>
          <w:rFonts w:ascii="Arial" w:hAnsi="Arial" w:cs="Arial"/>
        </w:rPr>
        <w:t>infraestructura</w:t>
      </w:r>
      <w:proofErr w:type="gramEnd"/>
      <w:r w:rsidRPr="00E2667B">
        <w:rPr>
          <w:rFonts w:ascii="Arial" w:hAnsi="Arial" w:cs="Arial"/>
        </w:rPr>
        <w:t xml:space="preserve"> pero también y lo más importante de la participación de la suma de esfuerzos de todas y todos los cancunenses”, reafirmó la Presidenta Municipal, Ana Paty Peralta. </w:t>
      </w:r>
    </w:p>
    <w:p w14:paraId="0DFC2061" w14:textId="77777777" w:rsidR="00E2667B" w:rsidRPr="00E2667B" w:rsidRDefault="00E2667B" w:rsidP="00E2667B">
      <w:pPr>
        <w:jc w:val="both"/>
        <w:rPr>
          <w:rFonts w:ascii="Arial" w:hAnsi="Arial" w:cs="Arial"/>
        </w:rPr>
      </w:pPr>
    </w:p>
    <w:p w14:paraId="1C72D287" w14:textId="77777777" w:rsidR="00E2667B" w:rsidRPr="00E2667B" w:rsidRDefault="00E2667B" w:rsidP="00E2667B">
      <w:pPr>
        <w:jc w:val="both"/>
        <w:rPr>
          <w:rFonts w:ascii="Arial" w:hAnsi="Arial" w:cs="Arial"/>
        </w:rPr>
      </w:pPr>
      <w:r w:rsidRPr="00E2667B">
        <w:rPr>
          <w:rFonts w:ascii="Arial" w:hAnsi="Arial" w:cs="Arial"/>
        </w:rPr>
        <w:t xml:space="preserve">Con el mismo espíritu del Gobierno de México que promueve que el cambio profundo en la vida pública se construye con unidad y visión hacia el futuro, Ana Paty Peralta invitó a la población a participar en las dos modalidades de consultas: presencial y virtual para la actualización del Plan Municipal de Desarrollo (PMD) 2021-2024. </w:t>
      </w:r>
    </w:p>
    <w:p w14:paraId="7C033BBD" w14:textId="77777777" w:rsidR="00E2667B" w:rsidRPr="00E2667B" w:rsidRDefault="00E2667B" w:rsidP="00E2667B">
      <w:pPr>
        <w:jc w:val="both"/>
        <w:rPr>
          <w:rFonts w:ascii="Arial" w:hAnsi="Arial" w:cs="Arial"/>
        </w:rPr>
      </w:pPr>
    </w:p>
    <w:p w14:paraId="2317B26E" w14:textId="77777777" w:rsidR="00E2667B" w:rsidRPr="00E2667B" w:rsidRDefault="00E2667B" w:rsidP="00E2667B">
      <w:pPr>
        <w:jc w:val="both"/>
        <w:rPr>
          <w:rFonts w:ascii="Arial" w:hAnsi="Arial" w:cs="Arial"/>
        </w:rPr>
      </w:pPr>
      <w:r w:rsidRPr="00E2667B">
        <w:rPr>
          <w:rFonts w:ascii="Arial" w:hAnsi="Arial" w:cs="Arial"/>
        </w:rPr>
        <w:t>En el primer caso, indicó que el “Salón Presidentes” del Palacio Municipal será la sede para la integración de mesas de trabajo con los cancunenses que deseen emitir sus opiniones en los cuatro ejes de dicho documento rector, las cuales se instalarán de la siguiente manera: para el eje “Buen Gobierno”, el lunes 3 de julio, de 11:00 a 13:30 horas; para “Prosperidad Compartida”, el martes 4 de julio, de 11:30 a 14:00 horas; para “Medio Ambiente Sostenible”, el miércoles 5 de julio, de 11:30 a 14:00 horas; y para “Cancún por la Paz”, el próximo viernes 7 de julio, de 11:00 a 13:30 horas.</w:t>
      </w:r>
    </w:p>
    <w:p w14:paraId="5F24E7AC" w14:textId="77777777" w:rsidR="00E2667B" w:rsidRPr="00E2667B" w:rsidRDefault="00E2667B" w:rsidP="00E2667B">
      <w:pPr>
        <w:jc w:val="both"/>
        <w:rPr>
          <w:rFonts w:ascii="Arial" w:hAnsi="Arial" w:cs="Arial"/>
        </w:rPr>
      </w:pPr>
    </w:p>
    <w:p w14:paraId="25D896CA" w14:textId="77777777" w:rsidR="00E2667B" w:rsidRPr="00E2667B" w:rsidRDefault="00E2667B" w:rsidP="00E2667B">
      <w:pPr>
        <w:jc w:val="both"/>
        <w:rPr>
          <w:rFonts w:ascii="Arial" w:hAnsi="Arial" w:cs="Arial"/>
        </w:rPr>
      </w:pPr>
      <w:r w:rsidRPr="00E2667B">
        <w:rPr>
          <w:rFonts w:ascii="Arial" w:hAnsi="Arial" w:cs="Arial"/>
        </w:rPr>
        <w:t xml:space="preserve">“Hoy es momento de pensar en grande, es momento de unirnos mucho más, de fortalecernos, de trabajar en equipo. Tenemos un gran Plan Municipal de Desarrollo, con metas claras, con acciones bien definidas, pero hay mucho por hacer y lo vamos a lograr”, dijo. </w:t>
      </w:r>
    </w:p>
    <w:p w14:paraId="011D8D0B" w14:textId="77777777" w:rsidR="00E2667B" w:rsidRPr="00E2667B" w:rsidRDefault="00E2667B" w:rsidP="00E2667B">
      <w:pPr>
        <w:jc w:val="both"/>
        <w:rPr>
          <w:rFonts w:ascii="Arial" w:hAnsi="Arial" w:cs="Arial"/>
        </w:rPr>
      </w:pPr>
    </w:p>
    <w:p w14:paraId="65B88150" w14:textId="77777777" w:rsidR="00E2667B" w:rsidRPr="00E2667B" w:rsidRDefault="00E2667B" w:rsidP="00E2667B">
      <w:pPr>
        <w:jc w:val="both"/>
        <w:rPr>
          <w:rFonts w:ascii="Arial" w:hAnsi="Arial" w:cs="Arial"/>
        </w:rPr>
      </w:pPr>
      <w:r w:rsidRPr="00E2667B">
        <w:rPr>
          <w:rFonts w:ascii="Arial" w:hAnsi="Arial" w:cs="Arial"/>
        </w:rPr>
        <w:t xml:space="preserve">La segunda opción, agregó la Primera Autoridad Municipal, es a través de los formatos para consultas ciudadanas virtuales que estarán hasta el próximo 25 de julio y para ello, deben ingresar a la página oficial que es www.cancun.gob.mx, seleccionar el banner que está en la sección de “Convocatorias”, abrir el documento </w:t>
      </w:r>
      <w:r w:rsidRPr="00E2667B">
        <w:rPr>
          <w:rFonts w:ascii="Arial" w:hAnsi="Arial" w:cs="Arial"/>
        </w:rPr>
        <w:lastRenderedPageBreak/>
        <w:t xml:space="preserve">en formato PDF que contiene los cuatro cuestionarios elaborados en Google </w:t>
      </w:r>
      <w:proofErr w:type="spellStart"/>
      <w:r w:rsidRPr="00E2667B">
        <w:rPr>
          <w:rFonts w:ascii="Arial" w:hAnsi="Arial" w:cs="Arial"/>
        </w:rPr>
        <w:t>Forms</w:t>
      </w:r>
      <w:proofErr w:type="spellEnd"/>
      <w:r w:rsidRPr="00E2667B">
        <w:rPr>
          <w:rFonts w:ascii="Arial" w:hAnsi="Arial" w:cs="Arial"/>
        </w:rPr>
        <w:t xml:space="preserve"> para cada uno de los cuatro ejes del PMD, a fin de que el interesado pueda seleccionar el link del rubro en el que desee emitir su propuesta. </w:t>
      </w:r>
    </w:p>
    <w:p w14:paraId="7245BB3E" w14:textId="77777777" w:rsidR="00E2667B" w:rsidRPr="00E2667B" w:rsidRDefault="00E2667B" w:rsidP="00E2667B">
      <w:pPr>
        <w:jc w:val="both"/>
        <w:rPr>
          <w:rFonts w:ascii="Arial" w:hAnsi="Arial" w:cs="Arial"/>
        </w:rPr>
      </w:pPr>
    </w:p>
    <w:p w14:paraId="782D3560" w14:textId="77777777" w:rsidR="00E2667B" w:rsidRPr="00E2667B" w:rsidRDefault="00E2667B" w:rsidP="00E2667B">
      <w:pPr>
        <w:jc w:val="both"/>
        <w:rPr>
          <w:rFonts w:ascii="Arial" w:hAnsi="Arial" w:cs="Arial"/>
        </w:rPr>
      </w:pPr>
      <w:r w:rsidRPr="00E2667B">
        <w:rPr>
          <w:rFonts w:ascii="Arial" w:hAnsi="Arial" w:cs="Arial"/>
        </w:rPr>
        <w:t xml:space="preserve">Al respecto de la modalidad digital, el director de Planeación, Fernando Díaz </w:t>
      </w:r>
      <w:proofErr w:type="spellStart"/>
      <w:r w:rsidRPr="00E2667B">
        <w:rPr>
          <w:rFonts w:ascii="Arial" w:hAnsi="Arial" w:cs="Arial"/>
        </w:rPr>
        <w:t>Nuñez</w:t>
      </w:r>
      <w:proofErr w:type="spellEnd"/>
      <w:r w:rsidRPr="00E2667B">
        <w:rPr>
          <w:rFonts w:ascii="Arial" w:hAnsi="Arial" w:cs="Arial"/>
        </w:rPr>
        <w:t xml:space="preserve">, detalló </w:t>
      </w:r>
      <w:proofErr w:type="gramStart"/>
      <w:r w:rsidRPr="00E2667B">
        <w:rPr>
          <w:rFonts w:ascii="Arial" w:hAnsi="Arial" w:cs="Arial"/>
        </w:rPr>
        <w:t>que</w:t>
      </w:r>
      <w:proofErr w:type="gramEnd"/>
      <w:r w:rsidRPr="00E2667B">
        <w:rPr>
          <w:rFonts w:ascii="Arial" w:hAnsi="Arial" w:cs="Arial"/>
        </w:rPr>
        <w:t xml:space="preserve"> en todos los casos, para llevar un registro de los participantes, se pide al ciudadano que incluya la fecha de su participación, nombre y apellido, sexo, edad, así como el nombre de la asociación civil o comité al que pertenece.  </w:t>
      </w:r>
    </w:p>
    <w:p w14:paraId="7965ADD1" w14:textId="77777777" w:rsidR="00E2667B" w:rsidRPr="00E2667B" w:rsidRDefault="00E2667B" w:rsidP="00E2667B">
      <w:pPr>
        <w:jc w:val="both"/>
        <w:rPr>
          <w:rFonts w:ascii="Arial" w:hAnsi="Arial" w:cs="Arial"/>
        </w:rPr>
      </w:pPr>
    </w:p>
    <w:p w14:paraId="4CCA1433" w14:textId="77777777" w:rsidR="00E2667B" w:rsidRPr="00E2667B" w:rsidRDefault="00E2667B" w:rsidP="00E2667B">
      <w:pPr>
        <w:jc w:val="both"/>
        <w:rPr>
          <w:rFonts w:ascii="Arial" w:hAnsi="Arial" w:cs="Arial"/>
        </w:rPr>
      </w:pPr>
      <w:r w:rsidRPr="00E2667B">
        <w:rPr>
          <w:rFonts w:ascii="Arial" w:hAnsi="Arial" w:cs="Arial"/>
        </w:rPr>
        <w:t xml:space="preserve">También, al seleccionar un tema, se pide que describa algún problema relacionado a él, cuando menos tres causas que considera que lo produzcan, tres efectos que podrían presentarse de no atenderse el rubro y cuanta población considera que resulta afectada. </w:t>
      </w:r>
    </w:p>
    <w:p w14:paraId="7F75CA4E" w14:textId="77777777" w:rsidR="00E2667B" w:rsidRPr="00E2667B" w:rsidRDefault="00E2667B" w:rsidP="00E2667B">
      <w:pPr>
        <w:jc w:val="both"/>
        <w:rPr>
          <w:rFonts w:ascii="Arial" w:hAnsi="Arial" w:cs="Arial"/>
        </w:rPr>
      </w:pPr>
    </w:p>
    <w:p w14:paraId="64DF141C" w14:textId="1992D820" w:rsidR="00E2667B" w:rsidRPr="00E2667B" w:rsidRDefault="00E2667B" w:rsidP="00E2667B">
      <w:pPr>
        <w:jc w:val="center"/>
        <w:rPr>
          <w:rFonts w:ascii="Arial" w:hAnsi="Arial" w:cs="Arial"/>
        </w:rPr>
      </w:pPr>
      <w:r w:rsidRPr="00E2667B">
        <w:rPr>
          <w:rFonts w:ascii="Arial" w:hAnsi="Arial" w:cs="Arial"/>
        </w:rPr>
        <w:t>****</w:t>
      </w:r>
      <w:r>
        <w:rPr>
          <w:rFonts w:ascii="Arial" w:hAnsi="Arial" w:cs="Arial"/>
        </w:rPr>
        <w:t>********</w:t>
      </w:r>
    </w:p>
    <w:p w14:paraId="5D136716" w14:textId="317A0903" w:rsidR="00E2667B" w:rsidRPr="00E2667B" w:rsidRDefault="00E2667B" w:rsidP="00E2667B">
      <w:pPr>
        <w:jc w:val="center"/>
        <w:rPr>
          <w:rFonts w:ascii="Arial" w:hAnsi="Arial" w:cs="Arial"/>
        </w:rPr>
      </w:pPr>
      <w:r w:rsidRPr="00E2667B">
        <w:rPr>
          <w:rFonts w:ascii="Arial" w:hAnsi="Arial" w:cs="Arial"/>
        </w:rPr>
        <w:t>COMPLEMENTO INFORMATIVO</w:t>
      </w:r>
    </w:p>
    <w:p w14:paraId="4C66ACEE" w14:textId="77777777" w:rsidR="00E2667B" w:rsidRPr="00E2667B" w:rsidRDefault="00E2667B" w:rsidP="00E2667B">
      <w:pPr>
        <w:jc w:val="both"/>
        <w:rPr>
          <w:rFonts w:ascii="Arial" w:hAnsi="Arial" w:cs="Arial"/>
        </w:rPr>
      </w:pPr>
    </w:p>
    <w:p w14:paraId="1A04FC8E" w14:textId="77777777" w:rsidR="00E2667B" w:rsidRPr="00E2667B" w:rsidRDefault="00E2667B" w:rsidP="00E2667B">
      <w:pPr>
        <w:jc w:val="both"/>
        <w:rPr>
          <w:rFonts w:ascii="Arial" w:hAnsi="Arial" w:cs="Arial"/>
        </w:rPr>
      </w:pPr>
      <w:r w:rsidRPr="00E2667B">
        <w:rPr>
          <w:rFonts w:ascii="Arial" w:hAnsi="Arial" w:cs="Arial"/>
        </w:rPr>
        <w:t xml:space="preserve">HECHOS: </w:t>
      </w:r>
    </w:p>
    <w:p w14:paraId="4C59A21C" w14:textId="77777777" w:rsidR="00E2667B" w:rsidRPr="00E2667B" w:rsidRDefault="00E2667B" w:rsidP="00E2667B">
      <w:pPr>
        <w:jc w:val="both"/>
        <w:rPr>
          <w:rFonts w:ascii="Arial" w:hAnsi="Arial" w:cs="Arial"/>
        </w:rPr>
      </w:pPr>
    </w:p>
    <w:p w14:paraId="25ACF3CD" w14:textId="77777777" w:rsidR="00E2667B" w:rsidRPr="00E2667B" w:rsidRDefault="00E2667B" w:rsidP="00E2667B">
      <w:pPr>
        <w:jc w:val="both"/>
        <w:rPr>
          <w:rFonts w:ascii="Arial" w:hAnsi="Arial" w:cs="Arial"/>
        </w:rPr>
      </w:pPr>
      <w:r w:rsidRPr="00E2667B">
        <w:rPr>
          <w:rFonts w:ascii="Arial" w:hAnsi="Arial" w:cs="Arial"/>
        </w:rPr>
        <w:t xml:space="preserve">Al realizar la Séptima Sesión Ordinaria el 16 de diciembre de 2021, el Cabildo de Benito Juárez aprobó por unanimidad, el Plan Municipal de Desarrollo de Benito Juárez 2021-2024, el documento rector de planeación para el desarrollo municipal que contiene las prioridades, objetivos, estrategias y líneas generales de acción en materia política, cultural, económica, social, educativa y deportiva que rigen la administración. </w:t>
      </w:r>
    </w:p>
    <w:p w14:paraId="7711BAF6" w14:textId="77777777" w:rsidR="00E2667B" w:rsidRPr="00E2667B" w:rsidRDefault="00E2667B" w:rsidP="00E2667B">
      <w:pPr>
        <w:jc w:val="both"/>
        <w:rPr>
          <w:rFonts w:ascii="Arial" w:hAnsi="Arial" w:cs="Arial"/>
        </w:rPr>
      </w:pPr>
    </w:p>
    <w:p w14:paraId="3EA0F378" w14:textId="7E3E781C" w:rsidR="00351441" w:rsidRPr="00351441" w:rsidRDefault="00E2667B" w:rsidP="00E2667B">
      <w:pPr>
        <w:jc w:val="both"/>
        <w:rPr>
          <w:rFonts w:ascii="Arial" w:hAnsi="Arial" w:cs="Arial"/>
        </w:rPr>
      </w:pPr>
      <w:r w:rsidRPr="00E2667B">
        <w:rPr>
          <w:rFonts w:ascii="Arial" w:hAnsi="Arial" w:cs="Arial"/>
        </w:rPr>
        <w:t>Se resaltó que este instrumento está alineado al Plan Nacional, al Plan Estatal y a los Objetivos de Desarrollo Sostenible de la Agenda 2030 de las Naciones Unidas.</w:t>
      </w:r>
    </w:p>
    <w:sectPr w:rsidR="00351441" w:rsidRPr="00351441"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AA4C9" w14:textId="77777777" w:rsidR="00EE6732" w:rsidRDefault="00EE6732" w:rsidP="0032752D">
      <w:r>
        <w:separator/>
      </w:r>
    </w:p>
  </w:endnote>
  <w:endnote w:type="continuationSeparator" w:id="0">
    <w:p w14:paraId="5DDDA27D" w14:textId="77777777" w:rsidR="00EE6732" w:rsidRDefault="00EE6732"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F4ADA" w14:textId="77777777" w:rsidR="00EE6732" w:rsidRDefault="00EE6732" w:rsidP="0032752D">
      <w:r>
        <w:separator/>
      </w:r>
    </w:p>
  </w:footnote>
  <w:footnote w:type="continuationSeparator" w:id="0">
    <w:p w14:paraId="6A7202CD" w14:textId="77777777" w:rsidR="00EE6732" w:rsidRDefault="00EE6732"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7F5D4023"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E2667B">
            <w:rPr>
              <w:rFonts w:ascii="Gotham" w:hAnsi="Gotham"/>
              <w:b/>
              <w:sz w:val="22"/>
              <w:szCs w:val="22"/>
              <w:lang w:val="es-MX"/>
            </w:rPr>
            <w:t>77</w:t>
          </w:r>
          <w:r w:rsidR="00902CF5">
            <w:rPr>
              <w:rFonts w:ascii="Gotham" w:hAnsi="Gotham"/>
              <w:b/>
              <w:sz w:val="22"/>
              <w:szCs w:val="22"/>
              <w:lang w:val="es-MX"/>
            </w:rPr>
            <w:t>3</w:t>
          </w:r>
        </w:p>
        <w:p w14:paraId="2564202F" w14:textId="776E4D66" w:rsidR="002A59FA" w:rsidRPr="00E068A5" w:rsidRDefault="00E2667B"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01</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6"/>
  </w:num>
  <w:num w:numId="7" w16cid:durableId="2057317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661B"/>
    <w:rsid w:val="002567AB"/>
    <w:rsid w:val="00292447"/>
    <w:rsid w:val="0029435F"/>
    <w:rsid w:val="002C155E"/>
    <w:rsid w:val="0032752D"/>
    <w:rsid w:val="00351441"/>
    <w:rsid w:val="003A3A2B"/>
    <w:rsid w:val="003C7954"/>
    <w:rsid w:val="00410512"/>
    <w:rsid w:val="00443969"/>
    <w:rsid w:val="004B3D55"/>
    <w:rsid w:val="00537E86"/>
    <w:rsid w:val="005423C8"/>
    <w:rsid w:val="005D5B5A"/>
    <w:rsid w:val="005D66EE"/>
    <w:rsid w:val="00690482"/>
    <w:rsid w:val="006F2E84"/>
    <w:rsid w:val="0073739C"/>
    <w:rsid w:val="007F0CBF"/>
    <w:rsid w:val="00902CF5"/>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2667B"/>
    <w:rsid w:val="00E62DCB"/>
    <w:rsid w:val="00EC7C90"/>
    <w:rsid w:val="00EE0B32"/>
    <w:rsid w:val="00EE1D62"/>
    <w:rsid w:val="00EE673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563</Words>
  <Characters>3211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3</cp:revision>
  <dcterms:created xsi:type="dcterms:W3CDTF">2023-07-01T18:32:00Z</dcterms:created>
  <dcterms:modified xsi:type="dcterms:W3CDTF">2023-07-01T18:33:00Z</dcterms:modified>
</cp:coreProperties>
</file>